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308C8" w14:textId="6E9173F6" w:rsidR="00C93334" w:rsidRPr="00362BCE" w:rsidRDefault="00C93334" w:rsidP="00C933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val="en-US" w:bidi="en-US"/>
        </w:rPr>
      </w:pPr>
      <w:proofErr w:type="spellStart"/>
      <w:r w:rsidRPr="00362BCE">
        <w:rPr>
          <w:rFonts w:ascii="Nirmala UI" w:eastAsia="Calibri" w:hAnsi="Nirmala UI" w:cs="Nirmala UI"/>
          <w:b/>
          <w:bCs/>
          <w:sz w:val="32"/>
          <w:szCs w:val="32"/>
          <w:lang w:val="en-US" w:bidi="en-US"/>
        </w:rPr>
        <w:t>अखिल</w:t>
      </w:r>
      <w:proofErr w:type="spellEnd"/>
      <w:r>
        <w:rPr>
          <w:rFonts w:ascii="Nirmala UI" w:eastAsia="Calibri" w:hAnsi="Nirmala UI" w:cs="Nirmala UI"/>
          <w:b/>
          <w:bCs/>
          <w:sz w:val="32"/>
          <w:szCs w:val="32"/>
          <w:lang w:val="en-US" w:bidi="en-US"/>
        </w:rPr>
        <w:t xml:space="preserve"> </w:t>
      </w:r>
      <w:proofErr w:type="spellStart"/>
      <w:r w:rsidRPr="00362BCE">
        <w:rPr>
          <w:rFonts w:ascii="Nirmala UI" w:eastAsia="Calibri" w:hAnsi="Nirmala UI" w:cs="Nirmala UI"/>
          <w:b/>
          <w:bCs/>
          <w:sz w:val="32"/>
          <w:szCs w:val="32"/>
          <w:lang w:val="en-US" w:bidi="en-US"/>
        </w:rPr>
        <w:t>भारतीय</w:t>
      </w:r>
      <w:proofErr w:type="spellEnd"/>
      <w:r>
        <w:rPr>
          <w:rFonts w:ascii="Nirmala UI" w:eastAsia="Calibri" w:hAnsi="Nirmala UI" w:cs="Nirmala UI"/>
          <w:b/>
          <w:bCs/>
          <w:sz w:val="32"/>
          <w:szCs w:val="32"/>
          <w:lang w:val="en-US" w:bidi="en-US"/>
        </w:rPr>
        <w:t xml:space="preserve"> </w:t>
      </w:r>
      <w:proofErr w:type="spellStart"/>
      <w:r w:rsidRPr="00362BCE">
        <w:rPr>
          <w:rFonts w:ascii="Nirmala UI" w:eastAsia="Calibri" w:hAnsi="Nirmala UI" w:cs="Nirmala UI"/>
          <w:b/>
          <w:bCs/>
          <w:sz w:val="32"/>
          <w:szCs w:val="32"/>
          <w:lang w:val="en-US" w:bidi="en-US"/>
        </w:rPr>
        <w:t>आयुर्विज्ञानसंस्थान</w:t>
      </w:r>
      <w:proofErr w:type="spellEnd"/>
      <w:r w:rsidRPr="00362BCE">
        <w:rPr>
          <w:rFonts w:ascii="Times New Roman" w:eastAsia="Calibri" w:hAnsi="Times New Roman" w:cs="Times New Roman"/>
          <w:b/>
          <w:bCs/>
          <w:sz w:val="32"/>
          <w:szCs w:val="32"/>
          <w:lang w:val="en-US" w:bidi="en-US"/>
        </w:rPr>
        <w:t xml:space="preserve">, </w:t>
      </w:r>
      <w:proofErr w:type="spellStart"/>
      <w:r w:rsidRPr="00362BCE">
        <w:rPr>
          <w:rFonts w:ascii="Nirmala UI" w:eastAsia="Calibri" w:hAnsi="Nirmala UI" w:cs="Nirmala UI"/>
          <w:b/>
          <w:bCs/>
          <w:sz w:val="32"/>
          <w:szCs w:val="32"/>
          <w:lang w:val="en-US" w:bidi="en-US"/>
        </w:rPr>
        <w:t>मंगलगिरी</w:t>
      </w:r>
      <w:proofErr w:type="spellEnd"/>
    </w:p>
    <w:p w14:paraId="15F4B81A" w14:textId="77777777" w:rsidR="00C93334" w:rsidRPr="00362BCE" w:rsidRDefault="00C93334" w:rsidP="00C933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62BCE">
        <w:rPr>
          <w:rFonts w:ascii="Times New Roman" w:hAnsi="Times New Roman" w:cs="Times New Roman"/>
          <w:b/>
          <w:bCs/>
          <w:sz w:val="32"/>
          <w:szCs w:val="32"/>
        </w:rPr>
        <w:t>ALL INDIA INSTITUTE OF MEDICAL SCIENCES</w:t>
      </w:r>
    </w:p>
    <w:p w14:paraId="68476FF2" w14:textId="77777777" w:rsidR="00C93334" w:rsidRPr="00362BCE" w:rsidRDefault="00C93334" w:rsidP="00C933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62BCE">
        <w:rPr>
          <w:rFonts w:ascii="Times New Roman" w:hAnsi="Times New Roman" w:cs="Times New Roman"/>
          <w:b/>
          <w:bCs/>
          <w:sz w:val="32"/>
          <w:szCs w:val="32"/>
        </w:rPr>
        <w:t>Mangalagiri, Guntur (A.P.) – 522503</w:t>
      </w:r>
    </w:p>
    <w:p w14:paraId="179E8117" w14:textId="63A9C673" w:rsidR="00C93334" w:rsidRPr="00362BCE" w:rsidRDefault="00C93334" w:rsidP="00C933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62BCE">
        <w:rPr>
          <w:rFonts w:ascii="Times New Roman" w:hAnsi="Times New Roman" w:cs="Times New Roman"/>
          <w:b/>
          <w:bCs/>
          <w:sz w:val="32"/>
          <w:szCs w:val="32"/>
        </w:rPr>
        <w:t>Website: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hyperlink r:id="rId6" w:history="1">
        <w:r w:rsidRPr="00F67A46">
          <w:rPr>
            <w:rStyle w:val="Hyperlink"/>
            <w:rFonts w:ascii="Times New Roman" w:hAnsi="Times New Roman" w:cs="Times New Roman"/>
            <w:b/>
            <w:bCs/>
            <w:sz w:val="32"/>
            <w:szCs w:val="32"/>
          </w:rPr>
          <w:t>www.aiimsmangalagiri.edu.in</w:t>
        </w:r>
      </w:hyperlink>
    </w:p>
    <w:p w14:paraId="223B3A38" w14:textId="2CCA934B" w:rsidR="00560708" w:rsidRPr="00885309" w:rsidRDefault="00C93334" w:rsidP="00885309">
      <w:pPr>
        <w:tabs>
          <w:tab w:val="left" w:pos="7087"/>
        </w:tabs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sz w:val="24"/>
          <w:szCs w:val="24"/>
        </w:rPr>
        <w:tab/>
      </w:r>
    </w:p>
    <w:p w14:paraId="276EBD93" w14:textId="38409FB2" w:rsidR="00C93334" w:rsidRDefault="00C93334" w:rsidP="00C93334">
      <w:pPr>
        <w:tabs>
          <w:tab w:val="left" w:pos="7087"/>
        </w:tabs>
        <w:spacing w:line="360" w:lineRule="auto"/>
        <w:ind w:right="-164"/>
        <w:jc w:val="both"/>
        <w:rPr>
          <w:rFonts w:ascii="Times New Roman" w:hAnsi="Times New Roman" w:cs="Times New Roman"/>
          <w:sz w:val="24"/>
          <w:szCs w:val="24"/>
        </w:rPr>
      </w:pPr>
      <w:r w:rsidRPr="005013BC">
        <w:rPr>
          <w:rFonts w:ascii="Times New Roman" w:hAnsi="Times New Roman" w:cs="Times New Roman"/>
          <w:b/>
          <w:bCs/>
          <w:sz w:val="24"/>
          <w:szCs w:val="24"/>
        </w:rPr>
        <w:t>Ref. No</w:t>
      </w:r>
      <w:r w:rsidRPr="004B328C">
        <w:rPr>
          <w:rFonts w:ascii="Times New Roman" w:hAnsi="Times New Roman" w:cs="Times New Roman"/>
          <w:sz w:val="24"/>
          <w:szCs w:val="24"/>
        </w:rPr>
        <w:t>.:</w:t>
      </w:r>
      <w:r w:rsidRPr="005013BC">
        <w:t xml:space="preserve"> </w:t>
      </w:r>
      <w:r w:rsidRPr="005013BC">
        <w:rPr>
          <w:rFonts w:ascii="Times New Roman" w:hAnsi="Times New Roman" w:cs="Times New Roman"/>
          <w:sz w:val="24"/>
          <w:szCs w:val="24"/>
        </w:rPr>
        <w:t>AIIMS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13BC">
        <w:rPr>
          <w:rFonts w:ascii="Times New Roman" w:hAnsi="Times New Roman" w:cs="Times New Roman"/>
          <w:sz w:val="24"/>
          <w:szCs w:val="24"/>
        </w:rPr>
        <w:t>MG/STORE/Tender/2020-21/</w:t>
      </w:r>
      <w:r>
        <w:rPr>
          <w:rFonts w:ascii="Times New Roman" w:hAnsi="Times New Roman" w:cs="Times New Roman"/>
          <w:sz w:val="24"/>
          <w:szCs w:val="24"/>
        </w:rPr>
        <w:t>Pathology</w:t>
      </w:r>
      <w:r w:rsidRPr="005013BC">
        <w:rPr>
          <w:rFonts w:ascii="Times New Roman" w:hAnsi="Times New Roman" w:cs="Times New Roman"/>
          <w:sz w:val="24"/>
          <w:szCs w:val="24"/>
        </w:rPr>
        <w:t>/PAC/</w:t>
      </w:r>
      <w:r>
        <w:rPr>
          <w:rFonts w:ascii="Times New Roman" w:hAnsi="Times New Roman" w:cs="Times New Roman"/>
          <w:sz w:val="24"/>
          <w:szCs w:val="24"/>
        </w:rPr>
        <w:t xml:space="preserve">Trinocular Upright Microscope  </w:t>
      </w:r>
    </w:p>
    <w:p w14:paraId="5E6B8392" w14:textId="5899FFBF" w:rsidR="00C93334" w:rsidRPr="004B328C" w:rsidRDefault="00C93334" w:rsidP="00C93334">
      <w:pPr>
        <w:tabs>
          <w:tab w:val="left" w:pos="7087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62BCE">
        <w:rPr>
          <w:rFonts w:ascii="Times New Roman" w:hAnsi="Times New Roman" w:cs="Times New Roman"/>
          <w:b/>
          <w:bCs/>
          <w:sz w:val="24"/>
          <w:szCs w:val="24"/>
        </w:rPr>
        <w:t>Dated: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662F">
        <w:rPr>
          <w:rFonts w:ascii="Times New Roman" w:hAnsi="Times New Roman" w:cs="Times New Roman"/>
          <w:sz w:val="24"/>
          <w:szCs w:val="24"/>
        </w:rPr>
        <w:t>03</w:t>
      </w:r>
      <w:r w:rsidRPr="004B328C">
        <w:rPr>
          <w:rFonts w:ascii="Times New Roman" w:hAnsi="Times New Roman" w:cs="Times New Roman"/>
          <w:sz w:val="24"/>
          <w:szCs w:val="24"/>
        </w:rPr>
        <w:t>/</w:t>
      </w:r>
      <w:r w:rsidR="00CC662F">
        <w:rPr>
          <w:rFonts w:ascii="Times New Roman" w:hAnsi="Times New Roman" w:cs="Times New Roman"/>
          <w:sz w:val="24"/>
          <w:szCs w:val="24"/>
        </w:rPr>
        <w:t>12</w:t>
      </w:r>
      <w:r w:rsidRPr="004B328C">
        <w:rPr>
          <w:rFonts w:ascii="Times New Roman" w:hAnsi="Times New Roman" w:cs="Times New Roman"/>
          <w:sz w:val="24"/>
          <w:szCs w:val="24"/>
        </w:rPr>
        <w:t xml:space="preserve">/2020 </w:t>
      </w:r>
    </w:p>
    <w:p w14:paraId="5DA369B4" w14:textId="2703CFEF" w:rsidR="00C93334" w:rsidRPr="004B328C" w:rsidRDefault="00C93334" w:rsidP="00C93334">
      <w:pPr>
        <w:tabs>
          <w:tab w:val="left" w:pos="708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b/>
          <w:bCs/>
          <w:sz w:val="24"/>
          <w:szCs w:val="24"/>
        </w:rPr>
        <w:t>Subject:</w:t>
      </w:r>
      <w:r w:rsidRPr="004B328C">
        <w:rPr>
          <w:rFonts w:ascii="Times New Roman" w:hAnsi="Times New Roman" w:cs="Times New Roman"/>
          <w:sz w:val="24"/>
          <w:szCs w:val="24"/>
        </w:rPr>
        <w:t xml:space="preserve"> Proposal for the procurement of </w:t>
      </w:r>
      <w:r w:rsidRPr="00C93334">
        <w:rPr>
          <w:rFonts w:ascii="Times New Roman" w:hAnsi="Times New Roman" w:cs="Times New Roman"/>
          <w:b/>
          <w:bCs/>
          <w:sz w:val="24"/>
          <w:szCs w:val="24"/>
        </w:rPr>
        <w:t>“TRINOCULAR UPRIGHT MICROSCOPE”</w:t>
      </w:r>
      <w:r w:rsidRPr="004B328C">
        <w:rPr>
          <w:rFonts w:ascii="Times New Roman" w:hAnsi="Times New Roman" w:cs="Times New Roman"/>
          <w:sz w:val="24"/>
          <w:szCs w:val="24"/>
        </w:rPr>
        <w:t xml:space="preserve"> for the </w:t>
      </w:r>
      <w:r>
        <w:rPr>
          <w:rFonts w:ascii="Times New Roman" w:hAnsi="Times New Roman" w:cs="Times New Roman"/>
          <w:sz w:val="24"/>
          <w:szCs w:val="24"/>
        </w:rPr>
        <w:t>Pathology department</w:t>
      </w:r>
      <w:r w:rsidRPr="004B328C">
        <w:rPr>
          <w:rFonts w:ascii="Times New Roman" w:hAnsi="Times New Roman" w:cs="Times New Roman"/>
          <w:sz w:val="24"/>
          <w:szCs w:val="24"/>
        </w:rPr>
        <w:t>, AIIMS Mangalagiri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1B0D48" w14:textId="1FDF390A" w:rsidR="00C93334" w:rsidRPr="004B328C" w:rsidRDefault="00C93334" w:rsidP="00C93334">
      <w:pPr>
        <w:tabs>
          <w:tab w:val="left" w:pos="708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sz w:val="24"/>
          <w:szCs w:val="24"/>
        </w:rPr>
        <w:t xml:space="preserve">The request received from </w:t>
      </w:r>
      <w:r>
        <w:rPr>
          <w:rFonts w:ascii="Times New Roman" w:hAnsi="Times New Roman" w:cs="Times New Roman"/>
          <w:sz w:val="24"/>
          <w:szCs w:val="24"/>
        </w:rPr>
        <w:t>Pathology</w:t>
      </w:r>
      <w:r w:rsidRPr="004B328C">
        <w:rPr>
          <w:rFonts w:ascii="Times New Roman" w:hAnsi="Times New Roman" w:cs="Times New Roman"/>
          <w:sz w:val="24"/>
          <w:szCs w:val="24"/>
        </w:rPr>
        <w:t xml:space="preserve"> Department, AIIMS Mangalagiri for the purchase of captioned Item from </w:t>
      </w:r>
      <w:r w:rsidR="00560708" w:rsidRPr="00C93334">
        <w:rPr>
          <w:rFonts w:ascii="Times New Roman" w:hAnsi="Times New Roman" w:cs="Times New Roman"/>
          <w:b/>
          <w:bCs/>
          <w:sz w:val="24"/>
          <w:szCs w:val="24"/>
        </w:rPr>
        <w:t xml:space="preserve">OLYMPUS </w:t>
      </w:r>
      <w:r w:rsidR="00560708">
        <w:rPr>
          <w:rFonts w:ascii="Times New Roman" w:hAnsi="Times New Roman" w:cs="Times New Roman"/>
          <w:b/>
          <w:bCs/>
          <w:sz w:val="24"/>
          <w:szCs w:val="24"/>
        </w:rPr>
        <w:t>CORPORATION, Shinjuku monolith, 3-1 Nishi- Shinjuku 2-chrome, Shinjuku-</w:t>
      </w:r>
      <w:proofErr w:type="spellStart"/>
      <w:r w:rsidR="00560708">
        <w:rPr>
          <w:rFonts w:ascii="Times New Roman" w:hAnsi="Times New Roman" w:cs="Times New Roman"/>
          <w:b/>
          <w:bCs/>
          <w:sz w:val="24"/>
          <w:szCs w:val="24"/>
        </w:rPr>
        <w:t>ku</w:t>
      </w:r>
      <w:proofErr w:type="spellEnd"/>
      <w:r w:rsidR="00560708">
        <w:rPr>
          <w:rFonts w:ascii="Times New Roman" w:hAnsi="Times New Roman" w:cs="Times New Roman"/>
          <w:b/>
          <w:bCs/>
          <w:sz w:val="24"/>
          <w:szCs w:val="24"/>
        </w:rPr>
        <w:t>, Tokyo 163-0914, Japan</w:t>
      </w:r>
      <w:r w:rsidRPr="004B328C">
        <w:rPr>
          <w:rFonts w:ascii="Times New Roman" w:hAnsi="Times New Roman" w:cs="Times New Roman"/>
          <w:sz w:val="24"/>
          <w:szCs w:val="24"/>
        </w:rPr>
        <w:t xml:space="preserve"> on Proprietary basis.</w:t>
      </w:r>
    </w:p>
    <w:p w14:paraId="65D97CC3" w14:textId="77777777" w:rsidR="00C93334" w:rsidRPr="004B328C" w:rsidRDefault="00C93334" w:rsidP="00C93334">
      <w:pPr>
        <w:tabs>
          <w:tab w:val="left" w:pos="708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sz w:val="24"/>
          <w:szCs w:val="24"/>
        </w:rPr>
        <w:t>The Notice is being uploaded for general information of Aspirant Manufacturer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B328C">
        <w:rPr>
          <w:rFonts w:ascii="Times New Roman" w:hAnsi="Times New Roman" w:cs="Times New Roman"/>
          <w:sz w:val="24"/>
          <w:szCs w:val="24"/>
        </w:rPr>
        <w:t>/Dealer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B328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328C">
        <w:rPr>
          <w:rFonts w:ascii="Times New Roman" w:hAnsi="Times New Roman" w:cs="Times New Roman"/>
          <w:sz w:val="24"/>
          <w:szCs w:val="24"/>
        </w:rPr>
        <w:t>Distributor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B328C">
        <w:rPr>
          <w:rFonts w:ascii="Times New Roman" w:hAnsi="Times New Roman" w:cs="Times New Roman"/>
          <w:sz w:val="24"/>
          <w:szCs w:val="24"/>
        </w:rPr>
        <w:t xml:space="preserve"> to submit their objections/proposal, if any, on proprietorship of these items.</w:t>
      </w:r>
    </w:p>
    <w:p w14:paraId="63943D79" w14:textId="77777777" w:rsidR="00C93334" w:rsidRPr="004B328C" w:rsidRDefault="00C93334" w:rsidP="00C93334">
      <w:pPr>
        <w:tabs>
          <w:tab w:val="left" w:pos="708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sz w:val="24"/>
          <w:szCs w:val="24"/>
        </w:rPr>
        <w:t xml:space="preserve">In case, the product of any Manufacturer/Authorized distributor/dealer conforms to the enclosed specifications, they may submit their proposal for the supply same item along with the following: </w:t>
      </w:r>
    </w:p>
    <w:p w14:paraId="490735BB" w14:textId="77777777" w:rsidR="00C93334" w:rsidRPr="004B328C" w:rsidRDefault="00C93334" w:rsidP="00C93334">
      <w:pPr>
        <w:pStyle w:val="ListParagraph"/>
        <w:numPr>
          <w:ilvl w:val="0"/>
          <w:numId w:val="1"/>
        </w:numPr>
        <w:tabs>
          <w:tab w:val="left" w:pos="7087"/>
        </w:tabs>
        <w:spacing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sz w:val="24"/>
          <w:szCs w:val="24"/>
        </w:rPr>
        <w:t>Product brochure;</w:t>
      </w:r>
    </w:p>
    <w:p w14:paraId="34A51A8E" w14:textId="77777777" w:rsidR="00C93334" w:rsidRPr="004B328C" w:rsidRDefault="00C93334" w:rsidP="00C93334">
      <w:pPr>
        <w:pStyle w:val="ListParagraph"/>
        <w:numPr>
          <w:ilvl w:val="0"/>
          <w:numId w:val="1"/>
        </w:numPr>
        <w:tabs>
          <w:tab w:val="left" w:pos="7087"/>
        </w:tabs>
        <w:spacing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sz w:val="24"/>
          <w:szCs w:val="24"/>
        </w:rPr>
        <w:t>Point-by-point compliance of the, Enclosed specifications, along with all Relevant documentary evidence.</w:t>
      </w:r>
    </w:p>
    <w:p w14:paraId="3CF88856" w14:textId="21CC0CBE" w:rsidR="00C93334" w:rsidRPr="008D28F3" w:rsidRDefault="00C93334" w:rsidP="00C93334">
      <w:pPr>
        <w:tabs>
          <w:tab w:val="left" w:pos="7087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328C">
        <w:rPr>
          <w:rFonts w:ascii="Times New Roman" w:hAnsi="Times New Roman" w:cs="Times New Roman"/>
          <w:b/>
          <w:bCs/>
          <w:sz w:val="24"/>
          <w:szCs w:val="24"/>
        </w:rPr>
        <w:t>The objection/ proposal</w:t>
      </w:r>
      <w:r w:rsidRPr="004B328C">
        <w:rPr>
          <w:rFonts w:ascii="Times New Roman" w:hAnsi="Times New Roman" w:cs="Times New Roman"/>
          <w:sz w:val="24"/>
          <w:szCs w:val="24"/>
        </w:rPr>
        <w:t xml:space="preserve"> should be sent in sealed cover to,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the office of </w:t>
      </w:r>
      <w:r w:rsidRPr="00D9260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Sr. Store Officer,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Pr="0078029C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floor Dharmsala building, </w:t>
      </w:r>
      <w:r w:rsidRPr="008D28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Old TB Sanatorium Road,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AIIMS Mangalagiri, </w:t>
      </w:r>
      <w:r w:rsidRPr="008D28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Mangalagiri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008D28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Guntur (AP), 522503</w:t>
      </w:r>
      <w:r w:rsidRPr="004B328C">
        <w:rPr>
          <w:rFonts w:ascii="Times New Roman" w:hAnsi="Times New Roman" w:cs="Times New Roman"/>
          <w:sz w:val="24"/>
          <w:szCs w:val="24"/>
        </w:rPr>
        <w:t xml:space="preserve">; so as to reach on or before </w:t>
      </w:r>
      <w:r w:rsidR="00CC662F"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Pr="00D9260D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CC662F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D9260D">
        <w:rPr>
          <w:rFonts w:ascii="Times New Roman" w:hAnsi="Times New Roman" w:cs="Times New Roman"/>
          <w:b/>
          <w:bCs/>
          <w:sz w:val="24"/>
          <w:szCs w:val="24"/>
        </w:rPr>
        <w:t>/2020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328C">
        <w:rPr>
          <w:rFonts w:ascii="Times New Roman" w:hAnsi="Times New Roman" w:cs="Times New Roman"/>
          <w:sz w:val="24"/>
          <w:szCs w:val="24"/>
        </w:rPr>
        <w:t>upto1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B328C">
        <w:rPr>
          <w:rFonts w:ascii="Times New Roman" w:hAnsi="Times New Roman" w:cs="Times New Roman"/>
          <w:sz w:val="24"/>
          <w:szCs w:val="24"/>
        </w:rPr>
        <w:t>:00 Hrs., failing which it will be presumed that no any other vendor is interested to offer comments/protest and case will be decided accordingly on its merit.</w:t>
      </w:r>
    </w:p>
    <w:p w14:paraId="25932169" w14:textId="77777777" w:rsidR="00C93334" w:rsidRPr="004B328C" w:rsidRDefault="00C93334" w:rsidP="00C93334">
      <w:pPr>
        <w:tabs>
          <w:tab w:val="left" w:pos="708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B328C">
        <w:rPr>
          <w:rFonts w:ascii="Times New Roman" w:hAnsi="Times New Roman" w:cs="Times New Roman"/>
          <w:sz w:val="24"/>
          <w:szCs w:val="24"/>
        </w:rPr>
        <w:t>The reference number: ………………, Date: …</w:t>
      </w:r>
      <w:proofErr w:type="gramStart"/>
      <w:r>
        <w:rPr>
          <w:rFonts w:ascii="Times New Roman" w:hAnsi="Times New Roman" w:cs="Times New Roman"/>
          <w:sz w:val="24"/>
          <w:szCs w:val="24"/>
        </w:rPr>
        <w:t>/..</w:t>
      </w:r>
      <w:proofErr w:type="gramEnd"/>
      <w:r w:rsidRPr="004B328C">
        <w:rPr>
          <w:rFonts w:ascii="Times New Roman" w:hAnsi="Times New Roman" w:cs="Times New Roman"/>
          <w:sz w:val="24"/>
          <w:szCs w:val="24"/>
        </w:rPr>
        <w:t>/2020, due on: …/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4B328C">
        <w:rPr>
          <w:rFonts w:ascii="Times New Roman" w:hAnsi="Times New Roman" w:cs="Times New Roman"/>
          <w:sz w:val="24"/>
          <w:szCs w:val="24"/>
        </w:rPr>
        <w:t>/2020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328C">
        <w:rPr>
          <w:rFonts w:ascii="Times New Roman" w:hAnsi="Times New Roman" w:cs="Times New Roman"/>
          <w:sz w:val="24"/>
          <w:szCs w:val="24"/>
        </w:rPr>
        <w:t>should be super scribed on sealed envelope.</w:t>
      </w:r>
    </w:p>
    <w:p w14:paraId="70EDE6B8" w14:textId="77777777" w:rsidR="00C93334" w:rsidRDefault="00C93334" w:rsidP="00C93334">
      <w:pPr>
        <w:tabs>
          <w:tab w:val="left" w:pos="708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B90312" w14:textId="77777777" w:rsidR="00C93334" w:rsidRDefault="00C93334" w:rsidP="00C93334">
      <w:pPr>
        <w:tabs>
          <w:tab w:val="left" w:pos="708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B7CED6" w14:textId="77777777" w:rsidR="00C93334" w:rsidRPr="00A17EFD" w:rsidRDefault="00C93334" w:rsidP="00C93334">
      <w:pPr>
        <w:tabs>
          <w:tab w:val="left" w:pos="708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17EFD">
        <w:rPr>
          <w:rFonts w:ascii="Times New Roman" w:hAnsi="Times New Roman" w:cs="Times New Roman"/>
          <w:sz w:val="24"/>
          <w:szCs w:val="24"/>
        </w:rPr>
        <w:t>Yours faithfully</w:t>
      </w:r>
    </w:p>
    <w:p w14:paraId="3D25BE29" w14:textId="5946CF2C" w:rsidR="00330C8A" w:rsidRDefault="00C93334" w:rsidP="00C93334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06888">
        <w:rPr>
          <w:rFonts w:ascii="Times New Roman" w:hAnsi="Times New Roman" w:cs="Times New Roman"/>
          <w:b/>
          <w:bCs/>
          <w:sz w:val="24"/>
          <w:szCs w:val="24"/>
        </w:rPr>
        <w:t>Sr. Store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93334">
        <w:rPr>
          <w:rFonts w:ascii="Times New Roman" w:hAnsi="Times New Roman" w:cs="Times New Roman"/>
          <w:b/>
          <w:bCs/>
          <w:sz w:val="24"/>
          <w:szCs w:val="24"/>
        </w:rPr>
        <w:t>officer</w:t>
      </w:r>
    </w:p>
    <w:p w14:paraId="32B4B49F" w14:textId="72816F8C" w:rsidR="00560708" w:rsidRDefault="00C93334" w:rsidP="00E0129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93EA2">
        <w:rPr>
          <w:rFonts w:ascii="Times New Roman" w:hAnsi="Times New Roman" w:cs="Times New Roman"/>
          <w:sz w:val="24"/>
          <w:szCs w:val="24"/>
        </w:rPr>
        <w:t>for DIRECTOR AIIMS Mangalagiri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34B2385" w14:textId="77777777" w:rsidR="00885309" w:rsidRDefault="00885309" w:rsidP="00885309">
      <w:pPr>
        <w:tabs>
          <w:tab w:val="left" w:pos="7087"/>
        </w:tabs>
        <w:rPr>
          <w:rFonts w:ascii="Times New Roman" w:hAnsi="Times New Roman" w:cs="Times New Roman"/>
          <w:sz w:val="24"/>
          <w:szCs w:val="24"/>
        </w:rPr>
      </w:pPr>
    </w:p>
    <w:p w14:paraId="46A48B5C" w14:textId="0DA3E314" w:rsidR="00885309" w:rsidRDefault="00885309" w:rsidP="00885309">
      <w:pPr>
        <w:tabs>
          <w:tab w:val="left" w:pos="7087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Encl</w:t>
      </w:r>
      <w:proofErr w:type="spellEnd"/>
      <w:r>
        <w:rPr>
          <w:rFonts w:ascii="Times New Roman" w:hAnsi="Times New Roman" w:cs="Times New Roman"/>
          <w:sz w:val="24"/>
          <w:szCs w:val="24"/>
        </w:rPr>
        <w:t>: 1. PAC Certificate</w:t>
      </w:r>
    </w:p>
    <w:p w14:paraId="0D913B38" w14:textId="549E9A6E" w:rsidR="00E01296" w:rsidRDefault="00885309" w:rsidP="00885309">
      <w:pPr>
        <w:tabs>
          <w:tab w:val="left" w:pos="708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2. Schedule of requirement/ Technical Specification</w:t>
      </w:r>
      <w:r w:rsidR="00E01296">
        <w:rPr>
          <w:rFonts w:ascii="Times New Roman" w:hAnsi="Times New Roman" w:cs="Times New Roman"/>
          <w:sz w:val="24"/>
          <w:szCs w:val="24"/>
        </w:rPr>
        <w:br w:type="page"/>
      </w:r>
    </w:p>
    <w:p w14:paraId="0F15873E" w14:textId="6DB4D670" w:rsidR="00885309" w:rsidRPr="00FC3A6E" w:rsidRDefault="00885309" w:rsidP="00885309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C3A6E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PAC CERTIFICATE</w:t>
      </w:r>
    </w:p>
    <w:p w14:paraId="77B65961" w14:textId="315EB99A" w:rsidR="00E01296" w:rsidRDefault="00885309" w:rsidP="008853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6E28B7" wp14:editId="5BD8CB47">
            <wp:extent cx="6000750" cy="88815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560" cy="889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D4EF3" w14:textId="1830DB33" w:rsidR="00E01296" w:rsidRDefault="00885309" w:rsidP="00885309">
      <w:pPr>
        <w:spacing w:after="0"/>
        <w:ind w:left="-567" w:right="-731"/>
        <w:jc w:val="both"/>
        <w:rPr>
          <w:rFonts w:ascii="Times New Roman" w:hAnsi="Times New Roman" w:cs="Times New Roman"/>
          <w:sz w:val="24"/>
          <w:szCs w:val="24"/>
        </w:rPr>
        <w:sectPr w:rsidR="00E01296" w:rsidSect="00C93334">
          <w:pgSz w:w="11906" w:h="16838"/>
          <w:pgMar w:top="720" w:right="1416" w:bottom="720" w:left="144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35B385" wp14:editId="4CAC2AAD">
            <wp:extent cx="6201016" cy="799084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941" cy="800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D11B09" wp14:editId="596256E6">
            <wp:extent cx="6416168" cy="4794171"/>
            <wp:effectExtent l="0" t="0" r="381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639" cy="480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2E6C63" wp14:editId="2E45E849">
            <wp:extent cx="6416040" cy="3519287"/>
            <wp:effectExtent l="0" t="0" r="381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507" cy="352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F7BA0" w14:textId="0AA047C4" w:rsidR="00E01296" w:rsidRPr="00DB6C06" w:rsidRDefault="00DB6C06" w:rsidP="00DB6C0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B6C0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TRINOCULAR MICROSCOPE WITH CAMERA ATTACHMENT SPECIFICATIONS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984"/>
        <w:gridCol w:w="9842"/>
      </w:tblGrid>
      <w:tr w:rsidR="00E9419B" w:rsidRPr="00E9419B" w14:paraId="42A46F3A" w14:textId="77777777" w:rsidTr="00885309">
        <w:trPr>
          <w:trHeight w:val="697"/>
        </w:trPr>
        <w:tc>
          <w:tcPr>
            <w:tcW w:w="2122" w:type="dxa"/>
            <w:vMerge w:val="restart"/>
            <w:vAlign w:val="center"/>
          </w:tcPr>
          <w:p w14:paraId="78B2FC97" w14:textId="61C846E0" w:rsidR="00E9419B" w:rsidRPr="00E9419B" w:rsidRDefault="00E9419B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Microscope Frame</w:t>
            </w:r>
          </w:p>
        </w:tc>
        <w:tc>
          <w:tcPr>
            <w:tcW w:w="1984" w:type="dxa"/>
            <w:vAlign w:val="center"/>
          </w:tcPr>
          <w:p w14:paraId="05912472" w14:textId="5327B029" w:rsidR="00E9419B" w:rsidRPr="00E9419B" w:rsidRDefault="00E9419B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Optical System</w:t>
            </w:r>
          </w:p>
        </w:tc>
        <w:tc>
          <w:tcPr>
            <w:tcW w:w="9842" w:type="dxa"/>
            <w:vAlign w:val="center"/>
          </w:tcPr>
          <w:p w14:paraId="2C2FD8FF" w14:textId="73660D58" w:rsidR="00E9419B" w:rsidRPr="00E9419B" w:rsidRDefault="00E9419B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UIS2 Optical system, Infinity corrected, bright field, phase contrast and polarization microscopy</w:t>
            </w:r>
          </w:p>
        </w:tc>
      </w:tr>
      <w:tr w:rsidR="00E9419B" w:rsidRPr="00E9419B" w14:paraId="3E154CF3" w14:textId="77777777" w:rsidTr="00885309">
        <w:trPr>
          <w:trHeight w:val="1827"/>
        </w:trPr>
        <w:tc>
          <w:tcPr>
            <w:tcW w:w="2122" w:type="dxa"/>
            <w:vMerge/>
            <w:vAlign w:val="center"/>
          </w:tcPr>
          <w:p w14:paraId="394BCD93" w14:textId="77777777" w:rsidR="00E9419B" w:rsidRPr="00E9419B" w:rsidRDefault="00E9419B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2C1A6183" w14:textId="0C496C8D" w:rsidR="00E9419B" w:rsidRPr="00E9419B" w:rsidRDefault="00E9419B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Focus</w:t>
            </w:r>
          </w:p>
        </w:tc>
        <w:tc>
          <w:tcPr>
            <w:tcW w:w="9842" w:type="dxa"/>
            <w:vAlign w:val="center"/>
          </w:tcPr>
          <w:p w14:paraId="4CC5B77B" w14:textId="66330CAA" w:rsidR="00E9419B" w:rsidRPr="00E9419B" w:rsidRDefault="00E9419B" w:rsidP="00885309">
            <w:pPr>
              <w:pStyle w:val="ListParagraph"/>
              <w:numPr>
                <w:ilvl w:val="0"/>
                <w:numId w:val="3"/>
              </w:numPr>
              <w:ind w:left="357" w:hanging="35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Vertical stage movement: 25 mm stage stroke with coarse adjustment limit stopper,</w:t>
            </w:r>
          </w:p>
          <w:p w14:paraId="581CB8E2" w14:textId="5A4CD304" w:rsidR="00E9419B" w:rsidRPr="00E9419B" w:rsidRDefault="00E9419B" w:rsidP="00885309">
            <w:pPr>
              <w:pStyle w:val="ListParagraph"/>
              <w:numPr>
                <w:ilvl w:val="0"/>
                <w:numId w:val="3"/>
              </w:numPr>
              <w:ind w:left="357" w:hanging="35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Torque adjustment for coarse adjustment knobs, Stage mounting position variable,</w:t>
            </w:r>
          </w:p>
          <w:p w14:paraId="60ED8FB7" w14:textId="04C8926F" w:rsidR="00E9419B" w:rsidRPr="00E9419B" w:rsidRDefault="00E9419B" w:rsidP="00885309">
            <w:pPr>
              <w:pStyle w:val="ListParagraph"/>
              <w:numPr>
                <w:ilvl w:val="0"/>
                <w:numId w:val="3"/>
              </w:numPr>
              <w:ind w:left="357" w:hanging="35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High sensitivity fine of focusing knob (minimum adjustment gradations: I pm)</w:t>
            </w:r>
          </w:p>
          <w:p w14:paraId="0B1BA1A7" w14:textId="128FF8DE" w:rsidR="00E9419B" w:rsidRPr="00E9419B" w:rsidRDefault="00E9419B" w:rsidP="00885309">
            <w:pPr>
              <w:pStyle w:val="ListParagraph"/>
              <w:numPr>
                <w:ilvl w:val="0"/>
                <w:numId w:val="3"/>
              </w:numPr>
              <w:ind w:left="357" w:hanging="35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Rotation of 270 degree with stage locks and stage tension adjustment.</w:t>
            </w:r>
          </w:p>
        </w:tc>
      </w:tr>
      <w:tr w:rsidR="00E9419B" w:rsidRPr="00E9419B" w14:paraId="50CB075B" w14:textId="77777777" w:rsidTr="00885309">
        <w:trPr>
          <w:trHeight w:val="988"/>
        </w:trPr>
        <w:tc>
          <w:tcPr>
            <w:tcW w:w="2122" w:type="dxa"/>
            <w:vMerge/>
            <w:vAlign w:val="center"/>
          </w:tcPr>
          <w:p w14:paraId="5235D27B" w14:textId="77777777" w:rsidR="00E9419B" w:rsidRPr="00E9419B" w:rsidRDefault="00E9419B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75D8881B" w14:textId="6E6EE341" w:rsidR="00E9419B" w:rsidRPr="00E9419B" w:rsidRDefault="00E9419B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Illuminator</w:t>
            </w:r>
          </w:p>
        </w:tc>
        <w:tc>
          <w:tcPr>
            <w:tcW w:w="9842" w:type="dxa"/>
            <w:vAlign w:val="center"/>
          </w:tcPr>
          <w:p w14:paraId="709F0220" w14:textId="2BC37D33" w:rsidR="00E9419B" w:rsidRPr="00E9419B" w:rsidRDefault="00E9419B" w:rsidP="00885309">
            <w:pPr>
              <w:pStyle w:val="ListParagraph"/>
              <w:numPr>
                <w:ilvl w:val="0"/>
                <w:numId w:val="5"/>
              </w:numPr>
              <w:ind w:left="357" w:hanging="35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 xml:space="preserve">Built- in Koehler illumination for transmitted light, pre </w:t>
            </w:r>
            <w:proofErr w:type="spellStart"/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centered</w:t>
            </w:r>
            <w:proofErr w:type="spellEnd"/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F21829C" w14:textId="3685C604" w:rsidR="00E9419B" w:rsidRPr="00E9419B" w:rsidRDefault="00E9419B" w:rsidP="00885309">
            <w:pPr>
              <w:pStyle w:val="ListParagraph"/>
              <w:numPr>
                <w:ilvl w:val="0"/>
                <w:numId w:val="5"/>
              </w:numPr>
              <w:ind w:left="357" w:hanging="35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 xml:space="preserve">High </w:t>
            </w:r>
            <w:proofErr w:type="spellStart"/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color</w:t>
            </w:r>
            <w:proofErr w:type="spellEnd"/>
            <w:r w:rsidRPr="00E941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6C06" w:rsidRPr="00E9419B">
              <w:rPr>
                <w:rFonts w:ascii="Times New Roman" w:hAnsi="Times New Roman" w:cs="Times New Roman"/>
                <w:sz w:val="24"/>
                <w:szCs w:val="24"/>
              </w:rPr>
              <w:t>reproductively</w:t>
            </w: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 xml:space="preserve"> 2 W LED light source.</w:t>
            </w:r>
          </w:p>
          <w:p w14:paraId="0EEA6255" w14:textId="7A41A1E1" w:rsidR="00E9419B" w:rsidRPr="00E9419B" w:rsidRDefault="00E9419B" w:rsidP="00885309">
            <w:pPr>
              <w:pStyle w:val="ListParagraph"/>
              <w:numPr>
                <w:ilvl w:val="0"/>
                <w:numId w:val="5"/>
              </w:numPr>
              <w:ind w:left="357" w:hanging="35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Light intensity manager switch to side or centrally.</w:t>
            </w:r>
          </w:p>
        </w:tc>
      </w:tr>
      <w:tr w:rsidR="00E9419B" w:rsidRPr="00E9419B" w14:paraId="3F00B93B" w14:textId="77777777" w:rsidTr="00885309">
        <w:trPr>
          <w:trHeight w:val="833"/>
        </w:trPr>
        <w:tc>
          <w:tcPr>
            <w:tcW w:w="4106" w:type="dxa"/>
            <w:gridSpan w:val="2"/>
            <w:vAlign w:val="center"/>
          </w:tcPr>
          <w:p w14:paraId="71C951B2" w14:textId="5FD5180E" w:rsidR="00E9419B" w:rsidRPr="00E9419B" w:rsidRDefault="00E9419B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Revolving Nosepiece</w:t>
            </w:r>
          </w:p>
        </w:tc>
        <w:tc>
          <w:tcPr>
            <w:tcW w:w="9842" w:type="dxa"/>
            <w:vAlign w:val="center"/>
          </w:tcPr>
          <w:p w14:paraId="534FFF44" w14:textId="714411A9" w:rsidR="00E9419B" w:rsidRPr="00E9419B" w:rsidRDefault="00E9419B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Interchangeable reversed quintuple/coded quintuple/sextuple/septuple/coded sextuple nosepiece for auto light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adjustment and toggling facility.</w:t>
            </w:r>
          </w:p>
        </w:tc>
      </w:tr>
      <w:tr w:rsidR="00E9419B" w:rsidRPr="00E9419B" w14:paraId="5E9827BD" w14:textId="77777777" w:rsidTr="00885309">
        <w:trPr>
          <w:trHeight w:val="986"/>
        </w:trPr>
        <w:tc>
          <w:tcPr>
            <w:tcW w:w="2122" w:type="dxa"/>
            <w:vMerge w:val="restart"/>
            <w:vAlign w:val="center"/>
          </w:tcPr>
          <w:p w14:paraId="19CEEAFF" w14:textId="0FA986BA" w:rsidR="00E9419B" w:rsidRPr="00E9419B" w:rsidRDefault="00E9419B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Observation Tube</w:t>
            </w:r>
          </w:p>
        </w:tc>
        <w:tc>
          <w:tcPr>
            <w:tcW w:w="1984" w:type="dxa"/>
            <w:vAlign w:val="center"/>
          </w:tcPr>
          <w:p w14:paraId="3219F4F5" w14:textId="2CF43074" w:rsidR="00E9419B" w:rsidRPr="00E9419B" w:rsidRDefault="00E9419B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Widefield (FN22)</w:t>
            </w:r>
          </w:p>
        </w:tc>
        <w:tc>
          <w:tcPr>
            <w:tcW w:w="9842" w:type="dxa"/>
            <w:vAlign w:val="center"/>
          </w:tcPr>
          <w:p w14:paraId="28D716F3" w14:textId="426828DA" w:rsidR="00E9419B" w:rsidRPr="00E9419B" w:rsidRDefault="00E9419B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Widefield tilting, telescopic and lifting binocular, Widefield tilting trinocular, widefield trinocular, Widefield erect image trinocular, Widefield tilting binocular, Widefield tilting binocular, Widefield ergo binocular, Widefield binocular</w:t>
            </w:r>
          </w:p>
        </w:tc>
      </w:tr>
      <w:tr w:rsidR="00E9419B" w:rsidRPr="00E9419B" w14:paraId="22D4394E" w14:textId="77777777" w:rsidTr="00885309">
        <w:trPr>
          <w:trHeight w:val="831"/>
        </w:trPr>
        <w:tc>
          <w:tcPr>
            <w:tcW w:w="2122" w:type="dxa"/>
            <w:vMerge/>
            <w:vAlign w:val="center"/>
          </w:tcPr>
          <w:p w14:paraId="0E397819" w14:textId="77777777" w:rsidR="00E9419B" w:rsidRPr="00E9419B" w:rsidRDefault="00E9419B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4DC102EA" w14:textId="00486C27" w:rsidR="00E9419B" w:rsidRPr="00E9419B" w:rsidRDefault="00E9419B" w:rsidP="00885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Super Widefield (FN</w:t>
            </w:r>
            <w:r w:rsidR="00DB6C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26.5)</w:t>
            </w:r>
          </w:p>
        </w:tc>
        <w:tc>
          <w:tcPr>
            <w:tcW w:w="9842" w:type="dxa"/>
            <w:vAlign w:val="center"/>
          </w:tcPr>
          <w:p w14:paraId="0099AED1" w14:textId="2A807DB0" w:rsidR="00E9419B" w:rsidRPr="00E9419B" w:rsidRDefault="00E9419B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Super widefield trinocular, Super Wide field erect image tilting trinocular</w:t>
            </w:r>
          </w:p>
        </w:tc>
      </w:tr>
      <w:tr w:rsidR="00E9419B" w:rsidRPr="00E9419B" w14:paraId="21819E9C" w14:textId="77777777" w:rsidTr="00885309">
        <w:trPr>
          <w:trHeight w:val="1278"/>
        </w:trPr>
        <w:tc>
          <w:tcPr>
            <w:tcW w:w="4106" w:type="dxa"/>
            <w:gridSpan w:val="2"/>
            <w:vAlign w:val="center"/>
          </w:tcPr>
          <w:p w14:paraId="2377B24F" w14:textId="69D21AED" w:rsidR="00E9419B" w:rsidRPr="00E9419B" w:rsidRDefault="00E9419B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Stage</w:t>
            </w:r>
          </w:p>
        </w:tc>
        <w:tc>
          <w:tcPr>
            <w:tcW w:w="9842" w:type="dxa"/>
            <w:vAlign w:val="center"/>
          </w:tcPr>
          <w:p w14:paraId="4200531F" w14:textId="19F5A7E2" w:rsidR="00E9419B" w:rsidRPr="00E9419B" w:rsidRDefault="00E9419B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 xml:space="preserve">Ceramic- coated coaxial stage with left of right-hand low drive control: with rotating mechanism and torque mechanism, optional rubber grips available </w:t>
            </w:r>
            <w:proofErr w:type="gramStart"/>
            <w:r w:rsidRPr="00E9419B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="00DB6C06" w:rsidRPr="00E9419B">
              <w:rPr>
                <w:rFonts w:ascii="Times New Roman" w:hAnsi="Times New Roman" w:cs="Times New Roman"/>
                <w:sz w:val="24"/>
                <w:szCs w:val="24"/>
              </w:rPr>
              <w:t>Non</w:t>
            </w:r>
            <w:proofErr w:type="gramEnd"/>
            <w:r w:rsidR="00DB6C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B6C06" w:rsidRPr="00E9419B">
              <w:rPr>
                <w:rFonts w:ascii="Times New Roman" w:hAnsi="Times New Roman" w:cs="Times New Roman"/>
                <w:sz w:val="24"/>
                <w:szCs w:val="24"/>
              </w:rPr>
              <w:t>stick</w:t>
            </w: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 xml:space="preserve"> grooved coaxial, plain, rotatable stages are also available), low drive control with X and Y axis tension adjustment.</w:t>
            </w:r>
          </w:p>
        </w:tc>
      </w:tr>
      <w:tr w:rsidR="00E9419B" w:rsidRPr="00E9419B" w14:paraId="4E6D3F06" w14:textId="77777777" w:rsidTr="00885309">
        <w:trPr>
          <w:trHeight w:val="2118"/>
        </w:trPr>
        <w:tc>
          <w:tcPr>
            <w:tcW w:w="4106" w:type="dxa"/>
            <w:gridSpan w:val="2"/>
            <w:vAlign w:val="center"/>
          </w:tcPr>
          <w:p w14:paraId="3825CC39" w14:textId="680C21A4" w:rsidR="00E9419B" w:rsidRPr="00E9419B" w:rsidRDefault="00E9419B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Condenser</w:t>
            </w:r>
          </w:p>
        </w:tc>
        <w:tc>
          <w:tcPr>
            <w:tcW w:w="9842" w:type="dxa"/>
            <w:vAlign w:val="center"/>
          </w:tcPr>
          <w:p w14:paraId="77330AAC" w14:textId="77777777" w:rsidR="00A41A09" w:rsidRPr="00A41A09" w:rsidRDefault="00A41A09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A09">
              <w:rPr>
                <w:rFonts w:ascii="Times New Roman" w:hAnsi="Times New Roman" w:cs="Times New Roman"/>
                <w:sz w:val="24"/>
                <w:szCs w:val="24"/>
              </w:rPr>
              <w:t>Abbe ( NA 1.1), for 4X100X Swing out Achromatic ( NA 0.9), for 1.25X100X (Swing - out: 1.25X4X) Achromatic Aplanatic ( NA 1.4 ), for 10X100X Phase contrast, darkfield (NA 1.1), [ phase contrast : for 10X- 100X, darkfield : for 10X-100X( up to NA 0.80)] Universal ( NA 0.99), for 1.25X 100X [swing -out: 1.25X4X, with Oil top lens: ( NA 1.4)] Low ( NA 0.75), for 2X100X( Dry) Ultra low ( NA 1.16), for 1.25X4X Darkfield dry ( NA 0.8-0.92), for 10X-100X Darkfield Oil ( NA 1.30-1.40), for 10X-100X</w:t>
            </w:r>
          </w:p>
          <w:p w14:paraId="1D1875D5" w14:textId="7C2D5B45" w:rsidR="00E9419B" w:rsidRPr="00E9419B" w:rsidRDefault="00A41A09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A09">
              <w:rPr>
                <w:rFonts w:ascii="Times New Roman" w:hAnsi="Times New Roman" w:cs="Times New Roman"/>
                <w:sz w:val="24"/>
                <w:szCs w:val="24"/>
              </w:rPr>
              <w:t>Polarizer adaptor and lens</w:t>
            </w:r>
          </w:p>
        </w:tc>
      </w:tr>
      <w:tr w:rsidR="00E9419B" w:rsidRPr="00E9419B" w14:paraId="30FF5E8F" w14:textId="77777777" w:rsidTr="00885309">
        <w:trPr>
          <w:trHeight w:val="689"/>
        </w:trPr>
        <w:tc>
          <w:tcPr>
            <w:tcW w:w="4106" w:type="dxa"/>
            <w:gridSpan w:val="2"/>
            <w:vAlign w:val="center"/>
          </w:tcPr>
          <w:p w14:paraId="6BDE7C80" w14:textId="7450DFD2" w:rsidR="00E9419B" w:rsidRPr="00E9419B" w:rsidRDefault="00E9419B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Objectives</w:t>
            </w:r>
          </w:p>
        </w:tc>
        <w:tc>
          <w:tcPr>
            <w:tcW w:w="9842" w:type="dxa"/>
            <w:vAlign w:val="center"/>
          </w:tcPr>
          <w:p w14:paraId="515B274C" w14:textId="28E2E152" w:rsidR="00E9419B" w:rsidRPr="00E9419B" w:rsidRDefault="00A41A09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A09">
              <w:rPr>
                <w:rFonts w:ascii="Times New Roman" w:hAnsi="Times New Roman" w:cs="Times New Roman"/>
                <w:sz w:val="24"/>
                <w:szCs w:val="24"/>
              </w:rPr>
              <w:t xml:space="preserve">Plan 2.25x, 4x, </w:t>
            </w:r>
            <w:r w:rsidR="00DB6C0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41A09">
              <w:rPr>
                <w:rFonts w:ascii="Times New Roman" w:hAnsi="Times New Roman" w:cs="Times New Roman"/>
                <w:sz w:val="24"/>
                <w:szCs w:val="24"/>
              </w:rPr>
              <w:t xml:space="preserve">x, 20x(optional), 40x, </w:t>
            </w:r>
            <w:r w:rsidR="00DB6C0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A41A09">
              <w:rPr>
                <w:rFonts w:ascii="Times New Roman" w:hAnsi="Times New Roman" w:cs="Times New Roman"/>
                <w:sz w:val="24"/>
                <w:szCs w:val="24"/>
              </w:rPr>
              <w:t>x oil. Anti-fungal treated</w:t>
            </w:r>
          </w:p>
        </w:tc>
      </w:tr>
      <w:tr w:rsidR="00E9419B" w:rsidRPr="00E9419B" w14:paraId="30B77A92" w14:textId="77777777" w:rsidTr="00885309">
        <w:trPr>
          <w:trHeight w:val="547"/>
        </w:trPr>
        <w:tc>
          <w:tcPr>
            <w:tcW w:w="4106" w:type="dxa"/>
            <w:gridSpan w:val="2"/>
            <w:vAlign w:val="center"/>
          </w:tcPr>
          <w:p w14:paraId="06763A64" w14:textId="4E76432C" w:rsidR="00E9419B" w:rsidRPr="00E9419B" w:rsidRDefault="00E9419B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Upgradation</w:t>
            </w:r>
          </w:p>
        </w:tc>
        <w:tc>
          <w:tcPr>
            <w:tcW w:w="9842" w:type="dxa"/>
            <w:vAlign w:val="center"/>
          </w:tcPr>
          <w:p w14:paraId="00AABA3E" w14:textId="415631E6" w:rsidR="00E9419B" w:rsidRPr="00E9419B" w:rsidRDefault="00A41A09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A09">
              <w:rPr>
                <w:rFonts w:ascii="Times New Roman" w:hAnsi="Times New Roman" w:cs="Times New Roman"/>
                <w:sz w:val="24"/>
                <w:szCs w:val="24"/>
              </w:rPr>
              <w:t>Upgradation to fluorescence should be possible</w:t>
            </w:r>
          </w:p>
        </w:tc>
      </w:tr>
      <w:tr w:rsidR="00E9419B" w:rsidRPr="00E9419B" w14:paraId="56DEC351" w14:textId="77777777" w:rsidTr="00885309">
        <w:trPr>
          <w:trHeight w:val="570"/>
        </w:trPr>
        <w:tc>
          <w:tcPr>
            <w:tcW w:w="4106" w:type="dxa"/>
            <w:gridSpan w:val="2"/>
            <w:vAlign w:val="center"/>
          </w:tcPr>
          <w:p w14:paraId="0A44BDE7" w14:textId="492C92A3" w:rsidR="00E9419B" w:rsidRPr="00E9419B" w:rsidRDefault="00E9419B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Accessories</w:t>
            </w:r>
          </w:p>
        </w:tc>
        <w:tc>
          <w:tcPr>
            <w:tcW w:w="9842" w:type="dxa"/>
            <w:vAlign w:val="center"/>
          </w:tcPr>
          <w:p w14:paraId="0A360EB4" w14:textId="0F77F37F" w:rsidR="00E9419B" w:rsidRPr="00E9419B" w:rsidRDefault="00A41A09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A09">
              <w:rPr>
                <w:rFonts w:ascii="Times New Roman" w:hAnsi="Times New Roman" w:cs="Times New Roman"/>
                <w:sz w:val="24"/>
                <w:szCs w:val="24"/>
              </w:rPr>
              <w:t>Power cable, microscope cover, oil bottle, cleaning cloth, attachment for camera.</w:t>
            </w:r>
          </w:p>
        </w:tc>
      </w:tr>
      <w:tr w:rsidR="00E9419B" w:rsidRPr="00E9419B" w14:paraId="6F1DC427" w14:textId="77777777" w:rsidTr="00885309">
        <w:trPr>
          <w:trHeight w:val="4092"/>
        </w:trPr>
        <w:tc>
          <w:tcPr>
            <w:tcW w:w="4106" w:type="dxa"/>
            <w:gridSpan w:val="2"/>
            <w:vAlign w:val="center"/>
          </w:tcPr>
          <w:p w14:paraId="4FE1EE86" w14:textId="1332771C" w:rsidR="00E9419B" w:rsidRPr="00E9419B" w:rsidRDefault="00E9419B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Olympus EP50 digital camera</w:t>
            </w:r>
          </w:p>
        </w:tc>
        <w:tc>
          <w:tcPr>
            <w:tcW w:w="9842" w:type="dxa"/>
            <w:vAlign w:val="center"/>
          </w:tcPr>
          <w:p w14:paraId="5CE43C67" w14:textId="77777777" w:rsidR="00E9419B" w:rsidRDefault="00A41A09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A09">
              <w:rPr>
                <w:rFonts w:ascii="Times New Roman" w:hAnsi="Times New Roman" w:cs="Times New Roman"/>
                <w:sz w:val="24"/>
                <w:szCs w:val="24"/>
              </w:rPr>
              <w:t xml:space="preserve">EP5G 5 MP </w:t>
            </w:r>
            <w:proofErr w:type="spellStart"/>
            <w:r w:rsidRPr="00A41A09">
              <w:rPr>
                <w:rFonts w:ascii="Times New Roman" w:hAnsi="Times New Roman" w:cs="Times New Roman"/>
                <w:sz w:val="24"/>
                <w:szCs w:val="24"/>
              </w:rPr>
              <w:t>color</w:t>
            </w:r>
            <w:proofErr w:type="spellEnd"/>
            <w:r w:rsidRPr="00A41A09">
              <w:rPr>
                <w:rFonts w:ascii="Times New Roman" w:hAnsi="Times New Roman" w:cs="Times New Roman"/>
                <w:sz w:val="24"/>
                <w:szCs w:val="24"/>
              </w:rPr>
              <w:t xml:space="preserve"> CMOS WIFI camera,</w:t>
            </w:r>
          </w:p>
          <w:p w14:paraId="71424CC5" w14:textId="372CDD87" w:rsidR="00A41A09" w:rsidRDefault="00A41A09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A09">
              <w:rPr>
                <w:rFonts w:ascii="Times New Roman" w:hAnsi="Times New Roman" w:cs="Times New Roman"/>
                <w:sz w:val="24"/>
                <w:szCs w:val="24"/>
              </w:rPr>
              <w:t xml:space="preserve">Image Sensor </w:t>
            </w:r>
            <w:proofErr w:type="spellStart"/>
            <w:r w:rsidRPr="00A41A09">
              <w:rPr>
                <w:rFonts w:ascii="Times New Roman" w:hAnsi="Times New Roman" w:cs="Times New Roman"/>
                <w:sz w:val="24"/>
                <w:szCs w:val="24"/>
              </w:rPr>
              <w:t>Color</w:t>
            </w:r>
            <w:proofErr w:type="spellEnd"/>
            <w:r w:rsidRPr="00A41A09">
              <w:rPr>
                <w:rFonts w:ascii="Times New Roman" w:hAnsi="Times New Roman" w:cs="Times New Roman"/>
                <w:sz w:val="24"/>
                <w:szCs w:val="24"/>
              </w:rPr>
              <w:t xml:space="preserve"> CMOS Sensor Size 1/2 inch </w:t>
            </w:r>
            <w:r w:rsidR="00C07B55" w:rsidRPr="00A41A09">
              <w:rPr>
                <w:rFonts w:ascii="Times New Roman" w:hAnsi="Times New Roman" w:cs="Times New Roman"/>
                <w:sz w:val="24"/>
                <w:szCs w:val="24"/>
              </w:rPr>
              <w:t>(7.140</w:t>
            </w:r>
            <w:r w:rsidRPr="00A41A09">
              <w:rPr>
                <w:rFonts w:ascii="Times New Roman" w:hAnsi="Times New Roman" w:cs="Times New Roman"/>
                <w:sz w:val="24"/>
                <w:szCs w:val="24"/>
              </w:rPr>
              <w:t xml:space="preserve"> x 4.980 mm)</w:t>
            </w:r>
          </w:p>
          <w:p w14:paraId="3973C75B" w14:textId="35DFF7ED" w:rsidR="00A41A09" w:rsidRPr="00A41A09" w:rsidRDefault="00A41A09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A09">
              <w:rPr>
                <w:rFonts w:ascii="Times New Roman" w:hAnsi="Times New Roman" w:cs="Times New Roman"/>
                <w:sz w:val="24"/>
                <w:szCs w:val="24"/>
              </w:rPr>
              <w:t>Resolution (max.) 2592 * 1944 pixels (Snap Shot), Pixel Size 2.4 x 2.4 pm, AD Converter (Bit Depth)</w:t>
            </w:r>
            <w:r w:rsidR="008853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1A09">
              <w:rPr>
                <w:rFonts w:ascii="Times New Roman" w:hAnsi="Times New Roman" w:cs="Times New Roman"/>
                <w:sz w:val="24"/>
                <w:szCs w:val="24"/>
              </w:rPr>
              <w:t>8 bit</w:t>
            </w:r>
          </w:p>
          <w:p w14:paraId="59814EE6" w14:textId="77777777" w:rsidR="00A41A09" w:rsidRDefault="00A41A09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A09">
              <w:rPr>
                <w:rFonts w:ascii="Times New Roman" w:hAnsi="Times New Roman" w:cs="Times New Roman"/>
                <w:sz w:val="24"/>
                <w:szCs w:val="24"/>
              </w:rPr>
              <w:t xml:space="preserve">Exposure Time From 1 </w:t>
            </w:r>
            <w:proofErr w:type="spellStart"/>
            <w:r w:rsidRPr="00A41A09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proofErr w:type="spellEnd"/>
            <w:r w:rsidRPr="00A41A09">
              <w:rPr>
                <w:rFonts w:ascii="Times New Roman" w:hAnsi="Times New Roman" w:cs="Times New Roman"/>
                <w:sz w:val="24"/>
                <w:szCs w:val="24"/>
              </w:rPr>
              <w:t xml:space="preserve"> to 980 msec,</w:t>
            </w:r>
          </w:p>
          <w:p w14:paraId="4CE6B97A" w14:textId="3368173D" w:rsidR="00A41A09" w:rsidRPr="00A41A09" w:rsidRDefault="00A41A09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A09">
              <w:rPr>
                <w:rFonts w:ascii="Times New Roman" w:hAnsi="Times New Roman" w:cs="Times New Roman"/>
                <w:sz w:val="24"/>
                <w:szCs w:val="24"/>
              </w:rPr>
              <w:t>Live Frame Rates 30 fps at 1920 x 1080 pixels (@ full resolution), 60 fps HDMI Output at 1,920 * 1,080</w:t>
            </w:r>
          </w:p>
          <w:p w14:paraId="628E5FBC" w14:textId="3B504405" w:rsidR="00A41A09" w:rsidRDefault="00A41A09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A09">
              <w:rPr>
                <w:rFonts w:ascii="Times New Roman" w:hAnsi="Times New Roman" w:cs="Times New Roman"/>
                <w:sz w:val="24"/>
                <w:szCs w:val="24"/>
              </w:rPr>
              <w:t>pixels, 20 fps WLAN Output at 1920 x 1080 pixels, Snap Shot only fps at 2,592 x 1944 pixels,</w:t>
            </w:r>
          </w:p>
          <w:p w14:paraId="4BDEB2F0" w14:textId="743522AF" w:rsidR="00DB6C06" w:rsidRPr="00DB6C06" w:rsidRDefault="00DB6C06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C06">
              <w:rPr>
                <w:rFonts w:ascii="Times New Roman" w:hAnsi="Times New Roman" w:cs="Times New Roman"/>
                <w:sz w:val="24"/>
                <w:szCs w:val="24"/>
              </w:rPr>
              <w:t>Data Transfer HDMI, WLAN (In use of WLAN Adapter), Ethernet (In use of USB -to-Ethernet adapter),</w:t>
            </w:r>
          </w:p>
          <w:p w14:paraId="114E4AE3" w14:textId="377EA2A3" w:rsidR="00DB6C06" w:rsidRDefault="00DB6C06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C06">
              <w:rPr>
                <w:rFonts w:ascii="Times New Roman" w:hAnsi="Times New Roman" w:cs="Times New Roman"/>
                <w:sz w:val="24"/>
                <w:szCs w:val="24"/>
              </w:rPr>
              <w:t>storage SD Card.</w:t>
            </w:r>
          </w:p>
          <w:p w14:paraId="29885B28" w14:textId="1C71DFD2" w:rsidR="00A41A09" w:rsidRPr="00E9419B" w:rsidRDefault="00DB6C06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6C06">
              <w:rPr>
                <w:rFonts w:ascii="Times New Roman" w:hAnsi="Times New Roman" w:cs="Times New Roman"/>
                <w:sz w:val="24"/>
                <w:szCs w:val="24"/>
              </w:rPr>
              <w:t>EPview</w:t>
            </w:r>
            <w:proofErr w:type="spellEnd"/>
            <w:r w:rsidRPr="00DB6C06">
              <w:rPr>
                <w:rFonts w:ascii="Times New Roman" w:hAnsi="Times New Roman" w:cs="Times New Roman"/>
                <w:sz w:val="24"/>
                <w:szCs w:val="24"/>
              </w:rPr>
              <w:t xml:space="preserve"> Software full version with PC control and latest windows operating system. 50-inch monitor, 8Gb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6C06">
              <w:rPr>
                <w:rFonts w:ascii="Times New Roman" w:hAnsi="Times New Roman" w:cs="Times New Roman"/>
                <w:sz w:val="24"/>
                <w:szCs w:val="24"/>
              </w:rPr>
              <w:t>ram, 1TB hard disc</w:t>
            </w:r>
            <w:r w:rsidR="00885309">
              <w:rPr>
                <w:rFonts w:ascii="Times New Roman" w:hAnsi="Times New Roman" w:cs="Times New Roman"/>
                <w:sz w:val="24"/>
                <w:szCs w:val="24"/>
              </w:rPr>
              <w:t>, I5 processor</w:t>
            </w:r>
            <w:r w:rsidRPr="00DB6C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9419B" w:rsidRPr="00E9419B" w14:paraId="41C54FB9" w14:textId="77777777" w:rsidTr="00885309">
        <w:trPr>
          <w:trHeight w:val="551"/>
        </w:trPr>
        <w:tc>
          <w:tcPr>
            <w:tcW w:w="4106" w:type="dxa"/>
            <w:gridSpan w:val="2"/>
            <w:vAlign w:val="center"/>
          </w:tcPr>
          <w:p w14:paraId="129199E8" w14:textId="68683B59" w:rsidR="00E9419B" w:rsidRPr="00E9419B" w:rsidRDefault="00E9419B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C mount adaptor</w:t>
            </w:r>
          </w:p>
        </w:tc>
        <w:tc>
          <w:tcPr>
            <w:tcW w:w="9842" w:type="dxa"/>
            <w:vAlign w:val="center"/>
          </w:tcPr>
          <w:p w14:paraId="76CA1645" w14:textId="0544B719" w:rsidR="00E9419B" w:rsidRPr="00E9419B" w:rsidRDefault="00DB6C06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C06">
              <w:rPr>
                <w:rFonts w:ascii="Times New Roman" w:hAnsi="Times New Roman" w:cs="Times New Roman"/>
                <w:sz w:val="24"/>
                <w:szCs w:val="24"/>
              </w:rPr>
              <w:t xml:space="preserve">C mount adaptor </w:t>
            </w:r>
            <w:r w:rsidR="00885309" w:rsidRPr="00DB6C06">
              <w:rPr>
                <w:rFonts w:ascii="Times New Roman" w:hAnsi="Times New Roman" w:cs="Times New Roman"/>
                <w:sz w:val="24"/>
                <w:szCs w:val="24"/>
              </w:rPr>
              <w:t>and video</w:t>
            </w:r>
            <w:r w:rsidRPr="00DB6C06">
              <w:rPr>
                <w:rFonts w:ascii="Times New Roman" w:hAnsi="Times New Roman" w:cs="Times New Roman"/>
                <w:sz w:val="24"/>
                <w:szCs w:val="24"/>
              </w:rPr>
              <w:t xml:space="preserve"> port analyser.</w:t>
            </w:r>
          </w:p>
        </w:tc>
      </w:tr>
      <w:tr w:rsidR="00E9419B" w:rsidRPr="00E9419B" w14:paraId="13ABBDEE" w14:textId="77777777" w:rsidTr="00885309">
        <w:trPr>
          <w:trHeight w:val="1848"/>
        </w:trPr>
        <w:tc>
          <w:tcPr>
            <w:tcW w:w="4106" w:type="dxa"/>
            <w:gridSpan w:val="2"/>
            <w:vAlign w:val="center"/>
          </w:tcPr>
          <w:p w14:paraId="40DBB503" w14:textId="2AF759BA" w:rsidR="00E9419B" w:rsidRPr="00E9419B" w:rsidRDefault="00E9419B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19B">
              <w:rPr>
                <w:rFonts w:ascii="Times New Roman" w:hAnsi="Times New Roman" w:cs="Times New Roman"/>
                <w:sz w:val="24"/>
                <w:szCs w:val="24"/>
              </w:rPr>
              <w:t>Other</w:t>
            </w:r>
          </w:p>
        </w:tc>
        <w:tc>
          <w:tcPr>
            <w:tcW w:w="9842" w:type="dxa"/>
            <w:vAlign w:val="center"/>
          </w:tcPr>
          <w:p w14:paraId="3781CD6E" w14:textId="77777777" w:rsidR="00DB6C06" w:rsidRPr="00DB6C06" w:rsidRDefault="00DB6C06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C06">
              <w:rPr>
                <w:rFonts w:ascii="Times New Roman" w:hAnsi="Times New Roman" w:cs="Times New Roman"/>
                <w:sz w:val="24"/>
                <w:szCs w:val="24"/>
              </w:rPr>
              <w:t>Provision to demonstration before final approval of the equipment</w:t>
            </w:r>
          </w:p>
          <w:p w14:paraId="09B2B34E" w14:textId="77777777" w:rsidR="00DB6C06" w:rsidRPr="00DB6C06" w:rsidRDefault="00DB6C06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C06">
              <w:rPr>
                <w:rFonts w:ascii="Times New Roman" w:hAnsi="Times New Roman" w:cs="Times New Roman"/>
                <w:sz w:val="24"/>
                <w:szCs w:val="24"/>
              </w:rPr>
              <w:t>Equipment should be USA-FDA/ European CE approved.</w:t>
            </w:r>
          </w:p>
          <w:p w14:paraId="2AE776F6" w14:textId="517A7D2D" w:rsidR="00DB6C06" w:rsidRPr="00DB6C06" w:rsidRDefault="00DB6C06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C06">
              <w:rPr>
                <w:rFonts w:ascii="Times New Roman" w:hAnsi="Times New Roman" w:cs="Times New Roman"/>
                <w:sz w:val="24"/>
                <w:szCs w:val="24"/>
              </w:rPr>
              <w:t>Documents supporting tract record and satisfactory performance from institution of national importance</w:t>
            </w:r>
            <w:r w:rsidR="008853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5309" w:rsidRPr="00DB6C06">
              <w:rPr>
                <w:rFonts w:ascii="Times New Roman" w:hAnsi="Times New Roman" w:cs="Times New Roman"/>
                <w:sz w:val="24"/>
                <w:szCs w:val="24"/>
              </w:rPr>
              <w:t>(minimum</w:t>
            </w:r>
            <w:r w:rsidRPr="00DB6C06">
              <w:rPr>
                <w:rFonts w:ascii="Times New Roman" w:hAnsi="Times New Roman" w:cs="Times New Roman"/>
                <w:sz w:val="24"/>
                <w:szCs w:val="24"/>
              </w:rPr>
              <w:t xml:space="preserve"> one) should be provided.</w:t>
            </w:r>
          </w:p>
          <w:p w14:paraId="47BC08D5" w14:textId="0CCB7331" w:rsidR="00E9419B" w:rsidRPr="00E9419B" w:rsidRDefault="00DB6C06" w:rsidP="00885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C06">
              <w:rPr>
                <w:rFonts w:ascii="Times New Roman" w:hAnsi="Times New Roman" w:cs="Times New Roman"/>
                <w:sz w:val="24"/>
                <w:szCs w:val="24"/>
              </w:rPr>
              <w:t>5-year free service and repair on-site.</w:t>
            </w:r>
          </w:p>
        </w:tc>
      </w:tr>
    </w:tbl>
    <w:p w14:paraId="59DEA96D" w14:textId="77777777" w:rsidR="00E01296" w:rsidRDefault="00E01296" w:rsidP="00E01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E01296" w:rsidSect="00DB6C06">
      <w:pgSz w:w="16838" w:h="11906" w:orient="landscape"/>
      <w:pgMar w:top="709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66CC7"/>
    <w:multiLevelType w:val="hybridMultilevel"/>
    <w:tmpl w:val="508A43B0"/>
    <w:lvl w:ilvl="0" w:tplc="B95CB4DE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04D28"/>
    <w:multiLevelType w:val="hybridMultilevel"/>
    <w:tmpl w:val="8B2EE23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E7D18"/>
    <w:multiLevelType w:val="hybridMultilevel"/>
    <w:tmpl w:val="C8F6154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90CD6"/>
    <w:multiLevelType w:val="hybridMultilevel"/>
    <w:tmpl w:val="409021E2"/>
    <w:lvl w:ilvl="0" w:tplc="B95CB4DE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4B524C"/>
    <w:multiLevelType w:val="hybridMultilevel"/>
    <w:tmpl w:val="DE0ADD32"/>
    <w:lvl w:ilvl="0" w:tplc="B95CB4DE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334"/>
    <w:rsid w:val="00330C8A"/>
    <w:rsid w:val="00524866"/>
    <w:rsid w:val="00560708"/>
    <w:rsid w:val="00715D87"/>
    <w:rsid w:val="00885309"/>
    <w:rsid w:val="00A41A09"/>
    <w:rsid w:val="00C07B55"/>
    <w:rsid w:val="00C93334"/>
    <w:rsid w:val="00CC662F"/>
    <w:rsid w:val="00DB6C06"/>
    <w:rsid w:val="00DC61C4"/>
    <w:rsid w:val="00E01296"/>
    <w:rsid w:val="00E9419B"/>
    <w:rsid w:val="00FC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47927"/>
  <w15:chartTrackingRefBased/>
  <w15:docId w15:val="{414F0ECA-ECDD-4641-A2AA-0DEF92FA9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33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3334"/>
    <w:rPr>
      <w:color w:val="0563C1" w:themeColor="hyperlink"/>
      <w:u w:val="single"/>
    </w:rPr>
  </w:style>
  <w:style w:type="paragraph" w:styleId="ListParagraph">
    <w:name w:val="List Paragraph"/>
    <w:basedOn w:val="Normal"/>
    <w:uiPriority w:val="1"/>
    <w:qFormat/>
    <w:rsid w:val="00C9333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9333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60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E012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E01296"/>
    <w:rPr>
      <w:rFonts w:ascii="Times New Roman" w:eastAsia="Times New Roman" w:hAnsi="Times New Roman" w:cs="Times New Roman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15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iimsmangalagiri.edu.in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AC9E6-9A1A-4EEB-B276-FFD4FE03F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781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AIIMS MG</dc:creator>
  <cp:keywords/>
  <dc:description/>
  <cp:lastModifiedBy>AIIMS MG</cp:lastModifiedBy>
  <cp:revision>4</cp:revision>
  <dcterms:created xsi:type="dcterms:W3CDTF">2020-11-05T06:19:00Z</dcterms:created>
  <dcterms:modified xsi:type="dcterms:W3CDTF">2020-12-03T05:29:00Z</dcterms:modified>
</cp:coreProperties>
</file>